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30"/>
        <w:gridCol w:w="826"/>
        <w:gridCol w:w="284"/>
        <w:gridCol w:w="105"/>
        <w:gridCol w:w="275"/>
        <w:gridCol w:w="142"/>
        <w:gridCol w:w="470"/>
        <w:gridCol w:w="1370"/>
        <w:gridCol w:w="45"/>
        <w:gridCol w:w="1912"/>
        <w:gridCol w:w="214"/>
        <w:gridCol w:w="1041"/>
        <w:gridCol w:w="44"/>
        <w:gridCol w:w="1394"/>
        <w:gridCol w:w="167"/>
        <w:gridCol w:w="78"/>
        <w:gridCol w:w="106"/>
        <w:gridCol w:w="714"/>
        <w:gridCol w:w="111"/>
        <w:gridCol w:w="261"/>
        <w:gridCol w:w="53"/>
        <w:gridCol w:w="97"/>
        <w:gridCol w:w="84"/>
        <w:gridCol w:w="95"/>
        <w:gridCol w:w="7"/>
      </w:tblGrid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888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49"/>
              <w:gridCol w:w="8536"/>
            </w:tblGrid>
            <w:tr w:rsidR="00DF27B7">
              <w:tc>
                <w:tcPr>
                  <w:tcW w:w="1649" w:type="dxa"/>
                </w:tcPr>
                <w:p w:rsidR="00DF27B7" w:rsidRDefault="00036A79">
                  <w:pPr>
                    <w:rPr>
                      <w:rFonts w:eastAsia="Calibri"/>
                      <w:color w:val="auto"/>
                      <w:lang w:val="en-US"/>
                    </w:rPr>
                  </w:pPr>
                  <w:r>
                    <w:rPr>
                      <w:noProof/>
                      <w:color w:val="auto"/>
                    </w:rPr>
                    <w:drawing>
                      <wp:inline distT="0" distB="0" distL="0" distR="0">
                        <wp:extent cx="890905" cy="124714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0905" cy="1247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36" w:type="dxa"/>
                </w:tcPr>
                <w:p w:rsidR="00DF27B7" w:rsidRDefault="00DF27B7">
                  <w:pPr>
                    <w:rPr>
                      <w:rFonts w:eastAsia="Calibri"/>
                      <w:b/>
                      <w:color w:val="auto"/>
                      <w:lang w:val="en-US"/>
                    </w:rPr>
                  </w:pPr>
                </w:p>
                <w:p w:rsidR="00DF27B7" w:rsidRDefault="00036A79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color w:val="auto"/>
                    </w:rPr>
                  </w:pPr>
                  <w:r>
                    <w:rPr>
                      <w:rFonts w:eastAsia="Calibri"/>
                      <w:b/>
                      <w:color w:val="auto"/>
                    </w:rPr>
                    <w:t>Автономная некоммерческая образовательная организация</w:t>
                  </w:r>
                </w:p>
                <w:p w:rsidR="00DF27B7" w:rsidRDefault="00036A79">
                  <w:pPr>
                    <w:spacing w:line="360" w:lineRule="auto"/>
                    <w:jc w:val="center"/>
                    <w:rPr>
                      <w:rFonts w:eastAsia="Calibri"/>
                      <w:b/>
                      <w:color w:val="auto"/>
                    </w:rPr>
                  </w:pPr>
                  <w:r>
                    <w:rPr>
                      <w:rFonts w:eastAsia="Calibri"/>
                      <w:b/>
                      <w:color w:val="auto"/>
                    </w:rPr>
                    <w:t>высшего образования Центросоюза Российской Федерации</w:t>
                  </w:r>
                </w:p>
                <w:p w:rsidR="00DF27B7" w:rsidRDefault="00036A79">
                  <w:pPr>
                    <w:spacing w:line="360" w:lineRule="auto"/>
                    <w:jc w:val="center"/>
                    <w:rPr>
                      <w:rFonts w:eastAsia="Calibri"/>
                      <w:color w:val="auto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color w:val="auto"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94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6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3"/>
            </w:tblGrid>
            <w:tr w:rsidR="00DF27B7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DF27B7" w:rsidRDefault="00DF27B7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56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373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364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69"/>
            </w:tblGrid>
            <w:tr w:rsidR="00DF27B7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экономической теории и математического прогнозирования</w:t>
                  </w:r>
                  <w:r>
                    <w:rPr>
                      <w:sz w:val="28"/>
                    </w:rPr>
                    <w:br/>
                  </w:r>
                  <w:proofErr w:type="spellStart"/>
                  <w:r>
                    <w:rPr>
                      <w:sz w:val="28"/>
                    </w:rPr>
                    <w:t>Л.В.Ватлина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br/>
                    <w:t>27 мая 2026 г.</w:t>
                  </w:r>
                </w:p>
                <w:p w:rsidR="00DF27B7" w:rsidRDefault="00036A79">
                  <w:r>
                    <w:rPr>
                      <w:noProof/>
                    </w:rPr>
                    <w:drawing>
                      <wp:inline distT="0" distB="0" distL="0" distR="0">
                        <wp:extent cx="619760" cy="325755"/>
                        <wp:effectExtent l="0" t="0" r="889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rcRect l="30260" t="27833" r="48585" b="541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0399" cy="3261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F27B7" w:rsidRDefault="00DF27B7"/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3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286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DF27B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DF27B7" w:rsidRDefault="00DF27B7"/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59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DF27B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>Высшая математика</w:t>
                  </w:r>
                </w:p>
              </w:tc>
            </w:tr>
          </w:tbl>
          <w:p w:rsidR="00DF27B7" w:rsidRDefault="00DF27B7"/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500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8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DF27B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DF27B7" w:rsidRDefault="00DF27B7"/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306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500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89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DF27B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</w:t>
                  </w:r>
                  <w:proofErr w:type="gramStart"/>
                  <w:r>
                    <w:rPr>
                      <w:sz w:val="32"/>
                    </w:rPr>
                    <w:t>сельскохозяйственной</w:t>
                  </w:r>
                  <w:proofErr w:type="gramEnd"/>
                  <w:r>
                    <w:rPr>
                      <w:sz w:val="32"/>
                    </w:rPr>
                    <w:t xml:space="preserve"> продукции</w:t>
                  </w:r>
                </w:p>
                <w:p w:rsidR="00DF27B7" w:rsidRDefault="00DF27B7"/>
              </w:tc>
            </w:tr>
          </w:tbl>
          <w:p w:rsidR="00DF27B7" w:rsidRDefault="00DF27B7"/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393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59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DF27B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Направленность (профиль): «Технология хранения и переработки </w:t>
                  </w:r>
                  <w:proofErr w:type="gramStart"/>
                  <w:r>
                    <w:rPr>
                      <w:sz w:val="32"/>
                    </w:rPr>
                    <w:t>сельскохозяйственной</w:t>
                  </w:r>
                  <w:proofErr w:type="gramEnd"/>
                  <w:r>
                    <w:rPr>
                      <w:sz w:val="32"/>
                    </w:rPr>
                    <w:t xml:space="preserve"> продукции»</w:t>
                  </w:r>
                </w:p>
              </w:tc>
            </w:tr>
          </w:tbl>
          <w:p w:rsidR="00DF27B7" w:rsidRDefault="00DF27B7"/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59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DF27B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DF27B7" w:rsidRDefault="00DF27B7"/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59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DF27B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5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DF27B7" w:rsidRDefault="00036A7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  <w:p w:rsidR="00DF27B7" w:rsidRDefault="00DF27B7">
                  <w:pPr>
                    <w:jc w:val="center"/>
                  </w:pPr>
                </w:p>
              </w:tc>
            </w:tr>
          </w:tbl>
          <w:p w:rsidR="00DF27B7" w:rsidRDefault="00DF27B7"/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02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2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DF27B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DF27B7" w:rsidRDefault="00DF27B7"/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  <w:trHeight w:val="180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1"/>
          <w:wAfter w:w="7" w:type="dxa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8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8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21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DF27B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</w:tbl>
          <w:p w:rsidR="00DF27B7" w:rsidRDefault="00DF27B7"/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0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79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5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42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Высшая математика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:rsidR="00DF27B7" w:rsidRDefault="00DF27B7"/>
              </w:tc>
            </w:tr>
          </w:tbl>
          <w:p w:rsidR="00DF27B7" w:rsidRDefault="00DF27B7"/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283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52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5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52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DF27B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DF27B7" w:rsidRDefault="00DF27B7"/>
        </w:tc>
        <w:tc>
          <w:tcPr>
            <w:tcW w:w="7697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8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14"/>
            </w:tblGrid>
            <w:tr w:rsidR="00DF27B7" w:rsidTr="00EB5A7F">
              <w:trPr>
                <w:trHeight w:val="345"/>
              </w:trPr>
              <w:tc>
                <w:tcPr>
                  <w:tcW w:w="8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B5A7F" w:rsidRDefault="00036A79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О.Н. </w:t>
                  </w:r>
                  <w:proofErr w:type="spellStart"/>
                  <w:r>
                    <w:rPr>
                      <w:sz w:val="28"/>
                    </w:rPr>
                    <w:t>Шаланова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канд</w:t>
                  </w:r>
                  <w:proofErr w:type="gramStart"/>
                  <w:r>
                    <w:rPr>
                      <w:sz w:val="28"/>
                    </w:rPr>
                    <w:t>.э</w:t>
                  </w:r>
                  <w:proofErr w:type="gramEnd"/>
                  <w:r>
                    <w:rPr>
                      <w:sz w:val="28"/>
                    </w:rPr>
                    <w:t>кон</w:t>
                  </w:r>
                  <w:proofErr w:type="spellEnd"/>
                  <w:r>
                    <w:rPr>
                      <w:sz w:val="28"/>
                    </w:rPr>
                    <w:t xml:space="preserve">. наук, доцент кафедры </w:t>
                  </w:r>
                </w:p>
                <w:p w:rsidR="00DF27B7" w:rsidRDefault="00036A79">
                  <w:r>
                    <w:rPr>
                      <w:sz w:val="28"/>
                    </w:rPr>
                    <w:t>экономическо</w:t>
                  </w:r>
                  <w:r w:rsidR="00EB5A7F">
                    <w:rPr>
                      <w:sz w:val="28"/>
                    </w:rPr>
                    <w:t>й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 xml:space="preserve"> теории и математического прогнозирования</w:t>
                  </w:r>
                </w:p>
              </w:tc>
            </w:tr>
          </w:tbl>
          <w:p w:rsidR="00DF27B7" w:rsidRDefault="00DF27B7"/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4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52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5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217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/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211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5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13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DF27B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DF27B7" w:rsidRDefault="00DF27B7"/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5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42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В.В. Комиссаров, канд. </w:t>
                  </w:r>
                  <w:proofErr w:type="spellStart"/>
                  <w:r>
                    <w:rPr>
                      <w:sz w:val="28"/>
                    </w:rPr>
                    <w:t>экон</w:t>
                  </w:r>
                  <w:proofErr w:type="spellEnd"/>
                  <w:r>
                    <w:rPr>
                      <w:sz w:val="28"/>
                    </w:rPr>
                    <w:t>. наук, доцент кафедры экономической теории и математического прогнозирования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42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</w:tbl>
          <w:p w:rsidR="00DF27B7" w:rsidRDefault="00DF27B7"/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03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5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42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42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на заседании кафедры экономической теории и математического прогнозирования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42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протокол от 27 мая 2026 г. № 9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2474"/>
        </w:trPr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5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32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DF27B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</w:tbl>
          <w:p w:rsidR="00DF27B7" w:rsidRDefault="00DF27B7"/>
        </w:tc>
        <w:tc>
          <w:tcPr>
            <w:tcW w:w="25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</w:tbl>
    <w:p w:rsidR="00DF27B7" w:rsidRDefault="00036A79">
      <w:r>
        <w:br w:type="page"/>
      </w:r>
    </w:p>
    <w:p w:rsidR="00DF27B7" w:rsidRDefault="00DF27B7">
      <w:pPr>
        <w:pStyle w:val="EmptyLayoutCell"/>
      </w:pPr>
    </w:p>
    <w:tbl>
      <w:tblPr>
        <w:tblW w:w="99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"/>
        <w:gridCol w:w="23"/>
        <w:gridCol w:w="20"/>
        <w:gridCol w:w="500"/>
        <w:gridCol w:w="740"/>
        <w:gridCol w:w="7157"/>
        <w:gridCol w:w="1144"/>
        <w:gridCol w:w="29"/>
        <w:gridCol w:w="19"/>
        <w:gridCol w:w="23"/>
        <w:gridCol w:w="23"/>
        <w:gridCol w:w="283"/>
      </w:tblGrid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DF27B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DF27B7" w:rsidRDefault="00DF27B7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Цель освоения дисциплины Высшая математика-воспитание достаточно высокой математической культуры, позволяющей самостоятельно расширять математические знания и проводить математический анализ; развитие логического и алгоритмического мышления, умения </w:t>
                  </w:r>
                  <w:proofErr w:type="gramStart"/>
                  <w:r>
                    <w:rPr>
                      <w:sz w:val="28"/>
                    </w:rPr>
                    <w:t>оперировать с абстрактными объектами и быть</w:t>
                  </w:r>
                  <w:proofErr w:type="gramEnd"/>
                  <w:r>
                    <w:rPr>
                      <w:sz w:val="28"/>
                    </w:rPr>
                    <w:t xml:space="preserve"> корректными в употреблении математических понятий, символов для выражения количественных и качественных отношений; формирование представлений о математике как об особом способе познания мира, о роли и месте математики в современной цивилизации.</w:t>
                  </w:r>
                  <w:r>
                    <w:rPr>
                      <w:sz w:val="28"/>
                    </w:rPr>
                    <w:br/>
                    <w:t xml:space="preserve">           </w:t>
                  </w:r>
                  <w:proofErr w:type="gramStart"/>
                  <w:r>
                    <w:rPr>
                      <w:sz w:val="28"/>
                    </w:rPr>
                    <w:t xml:space="preserve">Задачи освоения дисциплины: </w:t>
                  </w:r>
                  <w:r>
                    <w:rPr>
                      <w:sz w:val="28"/>
                    </w:rPr>
                    <w:br/>
                    <w:t xml:space="preserve"> - развитие логического и алгоритмического мышления студента;</w:t>
                  </w:r>
                  <w:r>
                    <w:rPr>
                      <w:sz w:val="28"/>
                    </w:rPr>
                    <w:br/>
                    <w:t xml:space="preserve"> - выработка умения моделировать реальные процессы как общеэкономического плана, так и в сфере сервиса, менеджмента, маркетинга;</w:t>
                  </w:r>
                  <w:r>
                    <w:rPr>
                      <w:sz w:val="28"/>
                    </w:rPr>
                    <w:br/>
                    <w:t xml:space="preserve"> - освоение приемов решения и исследования математических формализованных задач;</w:t>
                  </w:r>
                  <w:r>
                    <w:rPr>
                      <w:sz w:val="28"/>
                    </w:rPr>
                    <w:br/>
                    <w:t xml:space="preserve"> - овладение формальными приемами   оперирования в реальных математических исчислениях;</w:t>
                  </w:r>
                  <w:r>
                    <w:rPr>
                      <w:sz w:val="28"/>
                    </w:rPr>
                    <w:br/>
                    <w:t xml:space="preserve"> - овладение численными методами решения задач своей предметной области и их реализацией на компьютере.</w:t>
                  </w:r>
                  <w:r>
                    <w:rPr>
                      <w:sz w:val="28"/>
                    </w:rPr>
                    <w:br/>
                  </w:r>
                  <w:proofErr w:type="gramEnd"/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7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541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7"/>
              <w:gridCol w:w="2635"/>
              <w:gridCol w:w="4036"/>
            </w:tblGrid>
            <w:tr w:rsidR="00DF27B7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0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DF27B7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 xml:space="preserve">ОПК-5 </w:t>
                  </w:r>
                  <w:proofErr w:type="gramStart"/>
                  <w:r>
                    <w:rPr>
                      <w:sz w:val="24"/>
                    </w:rPr>
                    <w:t>Способен</w:t>
                  </w:r>
                  <w:proofErr w:type="gramEnd"/>
                  <w:r>
                    <w:rPr>
                      <w:sz w:val="24"/>
                    </w:rPr>
                    <w:t xml:space="preserve"> к участию в проведении экспериментальных исследований в профессиональной деятельности;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ОПК-5.2</w:t>
                  </w:r>
                  <w:proofErr w:type="gramStart"/>
                  <w:r>
                    <w:rPr>
                      <w:sz w:val="24"/>
                    </w:rPr>
                    <w:t xml:space="preserve"> И</w:t>
                  </w:r>
                  <w:proofErr w:type="gramEnd"/>
                  <w:r>
                    <w:rPr>
                      <w:sz w:val="24"/>
                    </w:rPr>
                    <w:t>спользует методы статистической обработки экспериментальных данных в области производства, переработки и хранения продукции растениеводства и животноводства</w:t>
                  </w:r>
                </w:p>
              </w:tc>
              <w:tc>
                <w:tcPr>
                  <w:tcW w:w="40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  <w:p w:rsidR="00DF27B7" w:rsidRDefault="00036A79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 xml:space="preserve">- методы статистической обработки </w:t>
                  </w:r>
                  <w:proofErr w:type="gramStart"/>
                  <w:r>
                    <w:rPr>
                      <w:sz w:val="24"/>
                    </w:rPr>
                    <w:t>экспериментальных</w:t>
                  </w:r>
                  <w:proofErr w:type="gramEnd"/>
                  <w:r>
                    <w:rPr>
                      <w:sz w:val="24"/>
                    </w:rPr>
                    <w:t xml:space="preserve"> данных в области производства, переработки и хранения продукции растениеводства и животноводства.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 xml:space="preserve">- применять методы статистической обработки </w:t>
                  </w:r>
                  <w:proofErr w:type="gramStart"/>
                  <w:r>
                    <w:rPr>
                      <w:sz w:val="24"/>
                    </w:rPr>
                    <w:t>экспериментальных</w:t>
                  </w:r>
                  <w:proofErr w:type="gramEnd"/>
                  <w:r>
                    <w:rPr>
                      <w:sz w:val="24"/>
                    </w:rPr>
                    <w:t xml:space="preserve"> данных в области производства, переработки и хранения продукции растениеводства и животноводства.</w:t>
                  </w:r>
                </w:p>
                <w:p w:rsidR="00DF27B7" w:rsidRDefault="00DF27B7"/>
              </w:tc>
            </w:tr>
            <w:tr w:rsidR="00DF27B7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lastRenderedPageBreak/>
      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УК-1.3</w:t>
                  </w:r>
                  <w:proofErr w:type="gramStart"/>
                  <w:r>
                    <w:rPr>
                      <w:sz w:val="24"/>
                    </w:rPr>
                    <w:t xml:space="preserve"> К</w:t>
                  </w:r>
                  <w:proofErr w:type="gramEnd"/>
                  <w:r>
                    <w:rPr>
                      <w:sz w:val="24"/>
                    </w:rPr>
                    <w:t>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      </w:r>
                </w:p>
              </w:tc>
              <w:tc>
                <w:tcPr>
                  <w:tcW w:w="40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</w:rPr>
                    <w:br/>
                    <w:t>-</w:t>
                  </w:r>
                  <w:proofErr w:type="gramEnd"/>
                  <w:r>
                    <w:rPr>
                      <w:sz w:val="24"/>
                    </w:rPr>
                    <w:t xml:space="preserve">методы обработки информации, применяя теоретические, эмпирические, количественные и качественные методы . 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>-обобщать информацию, формировать суждения и аргументировать выводы.</w:t>
                  </w:r>
                </w:p>
                <w:p w:rsidR="00DF27B7" w:rsidRDefault="00DF27B7"/>
              </w:tc>
            </w:tr>
          </w:tbl>
          <w:p w:rsidR="00DF27B7" w:rsidRDefault="00DF27B7"/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5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both"/>
                  </w:pPr>
                  <w:r>
                    <w:rPr>
                      <w:sz w:val="28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 и прохождении практик: Химия, Основы научных исследований, при прохождении Ознакомительной, технологической практик и защите выпускной квалификационной работы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03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 семестр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044"/>
            </w:tblGrid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91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34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  <w:tr w:rsidR="00DF27B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48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3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53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  <w:tr w:rsidR="00DF27B7">
              <w:trPr>
                <w:trHeight w:val="288"/>
              </w:trPr>
              <w:tc>
                <w:tcPr>
                  <w:tcW w:w="9280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36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DF27B7" w:rsidRDefault="00036A7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0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180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3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p w:rsidR="00DF27B7" w:rsidRDefault="00DF27B7"/>
          <w:p w:rsidR="00DF27B7" w:rsidRDefault="00DF27B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 курс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23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6"/>
              <w:gridCol w:w="3401"/>
            </w:tblGrid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28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  <w:tr w:rsidR="00DF27B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143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  <w:tr w:rsidR="00DF27B7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9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DF27B7" w:rsidRDefault="00036A79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8"/>
                    </w:rPr>
                    <w:t>180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78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:rsidR="00DF27B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DF27B7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</w:tr>
            <w:tr w:rsidR="00DF27B7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Математический анализ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92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  <w:tr w:rsidR="00DF27B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Линейная алгебра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49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  <w:tr w:rsidR="00DF27B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</w:tr>
            <w:tr w:rsidR="00DF27B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36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35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DF27B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b/>
                      <w:sz w:val="24"/>
                    </w:rPr>
                    <w:t>180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b/>
                      <w:sz w:val="24"/>
                    </w:rPr>
                    <w:t>88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b/>
                      <w:sz w:val="24"/>
                    </w:rPr>
                    <w:t>48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329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5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:rsidR="00DF27B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DF27B7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</w:tr>
            <w:tr w:rsidR="00DF27B7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F27B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Математический анализ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102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90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  <w:tr w:rsidR="00DF27B7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Линейная алгебра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61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53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  <w:tr w:rsidR="00DF27B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</w:tr>
            <w:tr w:rsidR="00DF27B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  <w:tr w:rsidR="00DF27B7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b/>
                      <w:sz w:val="24"/>
                    </w:rPr>
                    <w:t>180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b/>
                      <w:sz w:val="24"/>
                    </w:rPr>
                    <w:t>151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b/>
                      <w:sz w:val="24"/>
                    </w:rPr>
                    <w:t>9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64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p w:rsidR="00DF27B7" w:rsidRDefault="00DF27B7"/>
          <w:p w:rsidR="00DF27B7" w:rsidRDefault="00DF27B7"/>
          <w:p w:rsidR="00DF27B7" w:rsidRDefault="00DF27B7"/>
          <w:p w:rsidR="00DF27B7" w:rsidRDefault="00DF27B7"/>
          <w:p w:rsidR="00DF27B7" w:rsidRDefault="00DF27B7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4535"/>
              <w:gridCol w:w="4535"/>
            </w:tblGrid>
            <w:tr w:rsidR="00DF27B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DF27B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Математический анализ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2,3,6</w:t>
                  </w:r>
                </w:p>
              </w:tc>
            </w:tr>
            <w:tr w:rsidR="00DF27B7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Линейная алгебра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1,3,4,5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9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06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29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gridAfter w:val="4"/>
          <w:wAfter w:w="348" w:type="dxa"/>
          <w:trHeight w:val="319"/>
        </w:trPr>
        <w:tc>
          <w:tcPr>
            <w:tcW w:w="9636" w:type="dxa"/>
            <w:gridSpan w:val="8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DF27B7" w:rsidRDefault="00036A79">
            <w:pPr>
              <w:jc w:val="center"/>
            </w:pPr>
            <w:r>
              <w:rPr>
                <w:b/>
                <w:sz w:val="28"/>
              </w:rPr>
              <w:t>Основная учебная литература</w:t>
            </w:r>
          </w:p>
        </w:tc>
      </w:tr>
      <w:tr w:rsidR="00DF27B7">
        <w:trPr>
          <w:gridAfter w:val="4"/>
          <w:wAfter w:w="348" w:type="dxa"/>
          <w:trHeight w:val="279"/>
        </w:trPr>
        <w:tc>
          <w:tcPr>
            <w:tcW w:w="566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27B7" w:rsidRDefault="00036A79">
            <w:pPr>
              <w:jc w:val="right"/>
            </w:pPr>
            <w:r>
              <w:rPr>
                <w:sz w:val="28"/>
              </w:rPr>
              <w:t>1</w:t>
            </w:r>
          </w:p>
        </w:tc>
        <w:tc>
          <w:tcPr>
            <w:tcW w:w="907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27B7" w:rsidRDefault="00036A79">
            <w:pPr>
              <w:jc w:val="both"/>
              <w:rPr>
                <w:sz w:val="28"/>
              </w:rPr>
            </w:pPr>
            <w:r>
              <w:rPr>
                <w:sz w:val="28"/>
              </w:rPr>
              <w:t>Высшая математика : учеб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особие / В. В. Комиссаров, Т. Т. </w:t>
            </w:r>
            <w:proofErr w:type="spellStart"/>
            <w:r>
              <w:rPr>
                <w:sz w:val="28"/>
              </w:rPr>
              <w:t>Баланчук</w:t>
            </w:r>
            <w:proofErr w:type="spellEnd"/>
            <w:r>
              <w:rPr>
                <w:sz w:val="28"/>
              </w:rPr>
              <w:t xml:space="preserve">, М. Н. Пешкова, О. Н. </w:t>
            </w:r>
            <w:proofErr w:type="spellStart"/>
            <w:r>
              <w:rPr>
                <w:sz w:val="28"/>
              </w:rPr>
              <w:t>Шаланова</w:t>
            </w:r>
            <w:proofErr w:type="spellEnd"/>
            <w:r>
              <w:rPr>
                <w:sz w:val="28"/>
              </w:rPr>
              <w:t>. – Новосибирск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СибУПК</w:t>
            </w:r>
            <w:proofErr w:type="spellEnd"/>
            <w:r>
              <w:rPr>
                <w:sz w:val="28"/>
              </w:rPr>
              <w:t xml:space="preserve">, 2023. – 220 с. – Ч. 2.  – </w:t>
            </w:r>
            <w:r>
              <w:rPr>
                <w:sz w:val="28"/>
                <w:lang w:val="en-US"/>
              </w:rPr>
              <w:t>ISBN</w:t>
            </w:r>
            <w:r>
              <w:rPr>
                <w:sz w:val="28"/>
              </w:rPr>
              <w:t xml:space="preserve"> 978-5-334-00266-1.</w:t>
            </w:r>
            <w:r>
              <w:rPr>
                <w:sz w:val="28"/>
                <w:lang w:val="en-US"/>
              </w:rPr>
              <w:t> </w:t>
            </w:r>
          </w:p>
        </w:tc>
      </w:tr>
      <w:tr w:rsidR="00DF27B7">
        <w:trPr>
          <w:gridAfter w:val="4"/>
          <w:wAfter w:w="348" w:type="dxa"/>
          <w:trHeight w:val="279"/>
        </w:trPr>
        <w:tc>
          <w:tcPr>
            <w:tcW w:w="566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27B7" w:rsidRDefault="00036A79">
            <w:pPr>
              <w:jc w:val="right"/>
            </w:pPr>
            <w:r>
              <w:rPr>
                <w:sz w:val="28"/>
              </w:rPr>
              <w:t>2</w:t>
            </w:r>
          </w:p>
        </w:tc>
        <w:tc>
          <w:tcPr>
            <w:tcW w:w="907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27B7" w:rsidRDefault="00036A79">
            <w:pPr>
              <w:jc w:val="both"/>
            </w:pPr>
            <w:r>
              <w:rPr>
                <w:sz w:val="28"/>
              </w:rPr>
              <w:t>Высшая математика</w:t>
            </w:r>
            <w:proofErr w:type="gramStart"/>
            <w:r>
              <w:rPr>
                <w:sz w:val="28"/>
                <w:lang w:val="en-US"/>
              </w:rPr>
              <w:t> </w:t>
            </w:r>
            <w:r>
              <w:rPr>
                <w:sz w:val="28"/>
              </w:rPr>
              <w:t>:</w:t>
            </w:r>
            <w:proofErr w:type="gramEnd"/>
            <w:r>
              <w:rPr>
                <w:sz w:val="28"/>
              </w:rPr>
              <w:t xml:space="preserve"> учебник для вузов</w:t>
            </w:r>
            <w:r>
              <w:rPr>
                <w:sz w:val="28"/>
                <w:lang w:val="en-US"/>
              </w:rPr>
              <w:t> </w:t>
            </w:r>
            <w:r>
              <w:rPr>
                <w:sz w:val="28"/>
              </w:rPr>
              <w:t>/ В.</w:t>
            </w:r>
            <w:r>
              <w:rPr>
                <w:sz w:val="28"/>
                <w:lang w:val="en-US"/>
              </w:rPr>
              <w:t> </w:t>
            </w:r>
            <w:r>
              <w:rPr>
                <w:sz w:val="28"/>
              </w:rPr>
              <w:t>С.</w:t>
            </w:r>
            <w:r>
              <w:rPr>
                <w:sz w:val="28"/>
                <w:lang w:val="en-US"/>
              </w:rPr>
              <w:t> </w:t>
            </w:r>
            <w:proofErr w:type="spellStart"/>
            <w:r>
              <w:rPr>
                <w:sz w:val="28"/>
              </w:rPr>
              <w:t>Шипачев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  <w:lang w:val="en-US"/>
              </w:rPr>
              <w:t> </w:t>
            </w:r>
            <w:r>
              <w:rPr>
                <w:sz w:val="28"/>
              </w:rPr>
              <w:t xml:space="preserve">— 8-е изд., </w:t>
            </w:r>
            <w:proofErr w:type="spellStart"/>
            <w:r>
              <w:rPr>
                <w:sz w:val="28"/>
              </w:rPr>
              <w:t>перераб</w:t>
            </w:r>
            <w:proofErr w:type="spellEnd"/>
            <w:r>
              <w:rPr>
                <w:sz w:val="28"/>
              </w:rPr>
              <w:t>. и доп.</w:t>
            </w:r>
            <w:r>
              <w:rPr>
                <w:sz w:val="28"/>
                <w:lang w:val="en-US"/>
              </w:rPr>
              <w:t> </w:t>
            </w:r>
            <w:r>
              <w:rPr>
                <w:sz w:val="28"/>
              </w:rPr>
              <w:t>— Москва</w:t>
            </w:r>
            <w:r>
              <w:rPr>
                <w:sz w:val="28"/>
                <w:lang w:val="en-US"/>
              </w:rPr>
              <w:t> </w:t>
            </w:r>
            <w:r>
              <w:rPr>
                <w:sz w:val="28"/>
              </w:rPr>
              <w:t xml:space="preserve">: Издательство </w:t>
            </w:r>
            <w:proofErr w:type="spellStart"/>
            <w:r>
              <w:rPr>
                <w:sz w:val="28"/>
              </w:rPr>
              <w:t>Юрайт</w:t>
            </w:r>
            <w:proofErr w:type="spellEnd"/>
            <w:r>
              <w:rPr>
                <w:sz w:val="28"/>
              </w:rPr>
              <w:t>, 2025.</w:t>
            </w:r>
            <w:r>
              <w:rPr>
                <w:sz w:val="28"/>
                <w:lang w:val="en-US"/>
              </w:rPr>
              <w:t> </w:t>
            </w:r>
            <w:r>
              <w:rPr>
                <w:sz w:val="28"/>
              </w:rPr>
              <w:t>— 447</w:t>
            </w:r>
            <w:r>
              <w:rPr>
                <w:sz w:val="28"/>
                <w:lang w:val="en-US"/>
              </w:rPr>
              <w:t> </w:t>
            </w:r>
            <w:r>
              <w:rPr>
                <w:sz w:val="28"/>
              </w:rPr>
              <w:t>с.</w:t>
            </w:r>
            <w:r>
              <w:rPr>
                <w:sz w:val="28"/>
                <w:lang w:val="en-US"/>
              </w:rPr>
              <w:t> </w:t>
            </w:r>
            <w:r>
              <w:rPr>
                <w:sz w:val="28"/>
              </w:rPr>
              <w:t>— (Высшее образование).</w:t>
            </w:r>
            <w:r>
              <w:rPr>
                <w:sz w:val="28"/>
                <w:lang w:val="en-US"/>
              </w:rPr>
              <w:t> </w:t>
            </w:r>
            <w:r>
              <w:rPr>
                <w:sz w:val="28"/>
              </w:rPr>
              <w:t xml:space="preserve">— </w:t>
            </w:r>
            <w:r>
              <w:rPr>
                <w:sz w:val="28"/>
                <w:lang w:val="en-US"/>
              </w:rPr>
              <w:t>ISBN </w:t>
            </w:r>
            <w:r>
              <w:rPr>
                <w:sz w:val="28"/>
              </w:rPr>
              <w:t>978-5-534-12319-7. — Текст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электронный // Образовательная платформа </w:t>
            </w:r>
            <w:proofErr w:type="spellStart"/>
            <w:r>
              <w:rPr>
                <w:sz w:val="28"/>
              </w:rPr>
              <w:t>Юрайт</w:t>
            </w:r>
            <w:proofErr w:type="spellEnd"/>
            <w:r>
              <w:rPr>
                <w:sz w:val="28"/>
              </w:rPr>
              <w:t xml:space="preserve"> [сайт]. — </w:t>
            </w:r>
            <w:r>
              <w:rPr>
                <w:sz w:val="28"/>
                <w:lang w:val="en-US"/>
              </w:rPr>
              <w:t>URL</w:t>
            </w:r>
            <w:r>
              <w:rPr>
                <w:color w:val="auto"/>
                <w:sz w:val="28"/>
              </w:rPr>
              <w:t>:</w:t>
            </w:r>
            <w:r>
              <w:rPr>
                <w:color w:val="auto"/>
                <w:sz w:val="28"/>
                <w:lang w:val="en-US"/>
              </w:rPr>
              <w:t> </w:t>
            </w:r>
            <w:hyperlink r:id="rId9" w:tgtFrame="_blank" w:history="1">
              <w:r>
                <w:rPr>
                  <w:rStyle w:val="a3"/>
                  <w:color w:val="auto"/>
                  <w:sz w:val="28"/>
                  <w:u w:val="none"/>
                  <w:lang w:val="en-US"/>
                </w:rPr>
                <w:t>https</w:t>
              </w:r>
              <w:r>
                <w:rPr>
                  <w:rStyle w:val="a3"/>
                  <w:color w:val="auto"/>
                  <w:sz w:val="28"/>
                  <w:u w:val="none"/>
                </w:rPr>
                <w:t>://</w:t>
              </w:r>
              <w:proofErr w:type="spellStart"/>
              <w:r>
                <w:rPr>
                  <w:rStyle w:val="a3"/>
                  <w:color w:val="auto"/>
                  <w:sz w:val="28"/>
                  <w:u w:val="none"/>
                  <w:lang w:val="en-US"/>
                </w:rPr>
                <w:t>urait</w:t>
              </w:r>
              <w:proofErr w:type="spellEnd"/>
              <w:r>
                <w:rPr>
                  <w:rStyle w:val="a3"/>
                  <w:color w:val="auto"/>
                  <w:sz w:val="28"/>
                  <w:u w:val="none"/>
                </w:rPr>
                <w:t>.</w:t>
              </w:r>
              <w:proofErr w:type="spellStart"/>
              <w:r>
                <w:rPr>
                  <w:rStyle w:val="a3"/>
                  <w:color w:val="auto"/>
                  <w:sz w:val="28"/>
                  <w:u w:val="none"/>
                  <w:lang w:val="en-US"/>
                </w:rPr>
                <w:t>ru</w:t>
              </w:r>
              <w:proofErr w:type="spellEnd"/>
              <w:r>
                <w:rPr>
                  <w:rStyle w:val="a3"/>
                  <w:color w:val="auto"/>
                  <w:sz w:val="28"/>
                  <w:u w:val="none"/>
                </w:rPr>
                <w:t>/</w:t>
              </w:r>
              <w:proofErr w:type="spellStart"/>
              <w:r>
                <w:rPr>
                  <w:rStyle w:val="a3"/>
                  <w:color w:val="auto"/>
                  <w:sz w:val="28"/>
                  <w:u w:val="none"/>
                  <w:lang w:val="en-US"/>
                </w:rPr>
                <w:t>bcode</w:t>
              </w:r>
              <w:proofErr w:type="spellEnd"/>
              <w:r>
                <w:rPr>
                  <w:rStyle w:val="a3"/>
                  <w:color w:val="auto"/>
                  <w:sz w:val="28"/>
                  <w:u w:val="none"/>
                </w:rPr>
                <w:t>/559675</w:t>
              </w:r>
            </w:hyperlink>
          </w:p>
        </w:tc>
      </w:tr>
      <w:tr w:rsidR="00DF27B7">
        <w:trPr>
          <w:gridAfter w:val="4"/>
          <w:wAfter w:w="348" w:type="dxa"/>
          <w:trHeight w:val="279"/>
        </w:trPr>
        <w:tc>
          <w:tcPr>
            <w:tcW w:w="566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27B7" w:rsidRDefault="00036A79">
            <w:pPr>
              <w:jc w:val="right"/>
            </w:pPr>
            <w:r>
              <w:rPr>
                <w:sz w:val="28"/>
              </w:rPr>
              <w:t>3</w:t>
            </w:r>
          </w:p>
        </w:tc>
        <w:tc>
          <w:tcPr>
            <w:tcW w:w="907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27B7" w:rsidRDefault="00036A79">
            <w:pPr>
              <w:jc w:val="both"/>
            </w:pPr>
            <w:r>
              <w:rPr>
                <w:sz w:val="28"/>
              </w:rPr>
              <w:t>Высшая математика для экономистов: сборник задач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учебное пособие / Г. И. Бобрик, Р. К. </w:t>
            </w:r>
            <w:proofErr w:type="spellStart"/>
            <w:r>
              <w:rPr>
                <w:sz w:val="28"/>
              </w:rPr>
              <w:t>Гринцевичюс</w:t>
            </w:r>
            <w:proofErr w:type="spellEnd"/>
            <w:r>
              <w:rPr>
                <w:sz w:val="28"/>
              </w:rPr>
              <w:t xml:space="preserve">, В. И. Матвеев [и др.]. — 3-е изд., </w:t>
            </w:r>
            <w:proofErr w:type="spellStart"/>
            <w:r>
              <w:rPr>
                <w:sz w:val="28"/>
              </w:rPr>
              <w:t>испр</w:t>
            </w:r>
            <w:proofErr w:type="spellEnd"/>
            <w:r>
              <w:rPr>
                <w:sz w:val="28"/>
              </w:rPr>
              <w:t>. — Москва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ИНФРА-М, 2024. — 539 с. — (Высшее образование: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Бакалавриат</w:t>
            </w:r>
            <w:proofErr w:type="spellEnd"/>
            <w:r>
              <w:rPr>
                <w:sz w:val="28"/>
              </w:rPr>
              <w:t>).</w:t>
            </w:r>
            <w:proofErr w:type="gramEnd"/>
            <w:r>
              <w:rPr>
                <w:sz w:val="28"/>
              </w:rPr>
              <w:t xml:space="preserve"> — </w:t>
            </w:r>
            <w:r>
              <w:rPr>
                <w:sz w:val="28"/>
                <w:lang w:val="en-US"/>
              </w:rPr>
              <w:t>DOI</w:t>
            </w:r>
            <w:r>
              <w:rPr>
                <w:sz w:val="28"/>
              </w:rPr>
              <w:t xml:space="preserve"> 10.12737/5526. - </w:t>
            </w:r>
            <w:r>
              <w:rPr>
                <w:sz w:val="28"/>
                <w:lang w:val="en-US"/>
              </w:rPr>
              <w:t>ISBN</w:t>
            </w:r>
            <w:r>
              <w:rPr>
                <w:sz w:val="28"/>
              </w:rPr>
              <w:t xml:space="preserve"> 978-5-16-010074-6. - Текст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электронный. - </w:t>
            </w:r>
            <w:r>
              <w:rPr>
                <w:sz w:val="28"/>
                <w:lang w:val="en-US"/>
              </w:rPr>
              <w:t>URL</w:t>
            </w:r>
            <w:r>
              <w:rPr>
                <w:sz w:val="28"/>
              </w:rPr>
              <w:t xml:space="preserve">: </w:t>
            </w:r>
            <w:r>
              <w:rPr>
                <w:sz w:val="28"/>
                <w:lang w:val="en-US"/>
              </w:rPr>
              <w:t>https</w:t>
            </w:r>
            <w:r>
              <w:rPr>
                <w:sz w:val="28"/>
              </w:rPr>
              <w:t>://</w:t>
            </w:r>
            <w:proofErr w:type="spellStart"/>
            <w:r>
              <w:rPr>
                <w:sz w:val="28"/>
                <w:lang w:val="en-US"/>
              </w:rPr>
              <w:t>znanium</w:t>
            </w:r>
            <w:proofErr w:type="spellEnd"/>
            <w:r>
              <w:rPr>
                <w:sz w:val="28"/>
              </w:rPr>
              <w:t>.</w:t>
            </w:r>
            <w:proofErr w:type="spellStart"/>
            <w:r>
              <w:rPr>
                <w:sz w:val="28"/>
                <w:lang w:val="en-US"/>
              </w:rPr>
              <w:t>ru</w:t>
            </w:r>
            <w:proofErr w:type="spellEnd"/>
            <w:r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catalog</w:t>
            </w:r>
            <w:r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product</w:t>
            </w:r>
            <w:r>
              <w:rPr>
                <w:sz w:val="28"/>
              </w:rPr>
              <w:t>/2136802 (дата обращения: 25.04.2025)</w:t>
            </w:r>
          </w:p>
        </w:tc>
      </w:tr>
      <w:tr w:rsidR="00DF27B7">
        <w:trPr>
          <w:gridAfter w:val="4"/>
          <w:wAfter w:w="348" w:type="dxa"/>
          <w:trHeight w:val="319"/>
        </w:trPr>
        <w:tc>
          <w:tcPr>
            <w:tcW w:w="9636" w:type="dxa"/>
            <w:gridSpan w:val="8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DF27B7" w:rsidRDefault="00036A79">
            <w:pPr>
              <w:jc w:val="center"/>
            </w:pPr>
            <w:r>
              <w:rPr>
                <w:b/>
                <w:sz w:val="28"/>
              </w:rPr>
              <w:t>Дополнительная учебная литература</w:t>
            </w:r>
          </w:p>
        </w:tc>
      </w:tr>
      <w:tr w:rsidR="00DF27B7">
        <w:trPr>
          <w:gridAfter w:val="4"/>
          <w:wAfter w:w="348" w:type="dxa"/>
          <w:trHeight w:val="279"/>
        </w:trPr>
        <w:tc>
          <w:tcPr>
            <w:tcW w:w="566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27B7" w:rsidRDefault="00036A79">
            <w:pPr>
              <w:jc w:val="right"/>
            </w:pPr>
            <w:r>
              <w:rPr>
                <w:sz w:val="28"/>
              </w:rPr>
              <w:t>4</w:t>
            </w:r>
          </w:p>
        </w:tc>
        <w:tc>
          <w:tcPr>
            <w:tcW w:w="907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27B7" w:rsidRDefault="00036A79">
            <w:pPr>
              <w:jc w:val="both"/>
            </w:pPr>
            <w:r>
              <w:rPr>
                <w:sz w:val="28"/>
              </w:rPr>
              <w:t>Высшая математика. Часть 1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сборник задач / В. В. Комиссаров, С. Л. Злобина, Н. В. </w:t>
            </w:r>
            <w:proofErr w:type="spellStart"/>
            <w:r>
              <w:rPr>
                <w:sz w:val="28"/>
              </w:rPr>
              <w:t>Шаланов</w:t>
            </w:r>
            <w:proofErr w:type="spellEnd"/>
            <w:r>
              <w:rPr>
                <w:sz w:val="28"/>
              </w:rPr>
              <w:t>, А. А. Яковлева; АНОО ВО Центросоюза РФ «</w:t>
            </w:r>
            <w:proofErr w:type="spellStart"/>
            <w:r>
              <w:rPr>
                <w:sz w:val="28"/>
              </w:rPr>
              <w:t>СибУПК</w:t>
            </w:r>
            <w:proofErr w:type="spellEnd"/>
            <w:r>
              <w:rPr>
                <w:sz w:val="28"/>
              </w:rPr>
              <w:t>». – Новосибирск, 2022. – 128 с.</w:t>
            </w:r>
          </w:p>
        </w:tc>
      </w:tr>
      <w:tr w:rsidR="00DF27B7">
        <w:trPr>
          <w:gridAfter w:val="4"/>
          <w:wAfter w:w="348" w:type="dxa"/>
          <w:trHeight w:val="279"/>
        </w:trPr>
        <w:tc>
          <w:tcPr>
            <w:tcW w:w="566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27B7" w:rsidRDefault="00036A79">
            <w:pPr>
              <w:jc w:val="right"/>
            </w:pPr>
            <w:r>
              <w:rPr>
                <w:sz w:val="28"/>
              </w:rPr>
              <w:t>5</w:t>
            </w:r>
          </w:p>
        </w:tc>
        <w:tc>
          <w:tcPr>
            <w:tcW w:w="907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27B7" w:rsidRDefault="00036A79">
            <w:pPr>
              <w:jc w:val="both"/>
            </w:pPr>
            <w:r>
              <w:rPr>
                <w:sz w:val="28"/>
              </w:rPr>
              <w:t>Линейная алгебра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учебник и практикум для среднего профессионального образования / Н. Ш. Кремер, М. Н. Фридман, И. М. Тришин ; под редакцией Н. Ш. Кремера. — 3-е изд., </w:t>
            </w:r>
            <w:proofErr w:type="spellStart"/>
            <w:r>
              <w:rPr>
                <w:sz w:val="28"/>
              </w:rPr>
              <w:t>испр</w:t>
            </w:r>
            <w:proofErr w:type="spellEnd"/>
            <w:r>
              <w:rPr>
                <w:sz w:val="28"/>
              </w:rPr>
              <w:t xml:space="preserve">. и доп. — Москва : Издательство </w:t>
            </w:r>
            <w:proofErr w:type="spellStart"/>
            <w:r>
              <w:rPr>
                <w:sz w:val="28"/>
              </w:rPr>
              <w:t>Юрайт</w:t>
            </w:r>
            <w:proofErr w:type="spellEnd"/>
            <w:r>
              <w:rPr>
                <w:sz w:val="28"/>
              </w:rPr>
              <w:t>, 2025. — 422 с. — ISBN 978-5-534-10169-0. — Текст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электронный // Образовательная платформа </w:t>
            </w:r>
            <w:proofErr w:type="spellStart"/>
            <w:r>
              <w:rPr>
                <w:sz w:val="28"/>
              </w:rPr>
              <w:t>Юрайт</w:t>
            </w:r>
            <w:proofErr w:type="spellEnd"/>
            <w:r>
              <w:rPr>
                <w:sz w:val="28"/>
              </w:rPr>
              <w:t xml:space="preserve"> [сайт]. — URL: https://urait.ru/bcode/565762</w:t>
            </w:r>
          </w:p>
        </w:tc>
      </w:tr>
      <w:tr w:rsidR="00DF27B7">
        <w:trPr>
          <w:gridAfter w:val="4"/>
          <w:wAfter w:w="348" w:type="dxa"/>
          <w:trHeight w:val="279"/>
        </w:trPr>
        <w:tc>
          <w:tcPr>
            <w:tcW w:w="566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27B7" w:rsidRDefault="00036A79">
            <w:pPr>
              <w:jc w:val="right"/>
            </w:pPr>
            <w:r>
              <w:rPr>
                <w:sz w:val="28"/>
              </w:rPr>
              <w:t>6</w:t>
            </w:r>
          </w:p>
        </w:tc>
        <w:tc>
          <w:tcPr>
            <w:tcW w:w="9070" w:type="dxa"/>
            <w:gridSpan w:val="4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F27B7" w:rsidRDefault="00036A79">
            <w:pPr>
              <w:jc w:val="both"/>
            </w:pPr>
            <w:r>
              <w:rPr>
                <w:sz w:val="28"/>
              </w:rPr>
              <w:t>Линейная алгебра и аналитическая геометрия. Практикум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учебное пособие / А. С. </w:t>
            </w:r>
            <w:proofErr w:type="spellStart"/>
            <w:r>
              <w:rPr>
                <w:sz w:val="28"/>
              </w:rPr>
              <w:t>Бортаковский</w:t>
            </w:r>
            <w:proofErr w:type="spellEnd"/>
            <w:r>
              <w:rPr>
                <w:sz w:val="28"/>
              </w:rPr>
              <w:t>, А. В. Пантелеев. — Москва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ИНФРА-М, 2023. — 352 с. — (Высшее образование: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Бакалавриат</w:t>
            </w:r>
            <w:proofErr w:type="spellEnd"/>
            <w:r>
              <w:rPr>
                <w:sz w:val="28"/>
              </w:rPr>
              <w:t>).</w:t>
            </w:r>
            <w:proofErr w:type="gramEnd"/>
            <w:r>
              <w:rPr>
                <w:sz w:val="28"/>
              </w:rPr>
              <w:t xml:space="preserve"> - </w:t>
            </w:r>
            <w:r>
              <w:rPr>
                <w:sz w:val="28"/>
                <w:lang w:val="en-US"/>
              </w:rPr>
              <w:t>ISBN</w:t>
            </w:r>
            <w:r>
              <w:rPr>
                <w:sz w:val="28"/>
              </w:rPr>
              <w:t xml:space="preserve"> 978-5-16-</w:t>
            </w:r>
            <w:r>
              <w:rPr>
                <w:sz w:val="28"/>
              </w:rPr>
              <w:lastRenderedPageBreak/>
              <w:t>010206-1. - Текст</w:t>
            </w:r>
            <w:proofErr w:type="gramStart"/>
            <w:r>
              <w:rPr>
                <w:sz w:val="28"/>
              </w:rPr>
              <w:t xml:space="preserve"> :</w:t>
            </w:r>
            <w:proofErr w:type="gramEnd"/>
            <w:r>
              <w:rPr>
                <w:sz w:val="28"/>
              </w:rPr>
              <w:t xml:space="preserve"> электронный. - </w:t>
            </w:r>
            <w:r>
              <w:rPr>
                <w:sz w:val="28"/>
                <w:lang w:val="en-US"/>
              </w:rPr>
              <w:t>URL</w:t>
            </w:r>
            <w:r>
              <w:rPr>
                <w:sz w:val="28"/>
              </w:rPr>
              <w:t xml:space="preserve">: </w:t>
            </w:r>
            <w:r>
              <w:rPr>
                <w:sz w:val="28"/>
                <w:lang w:val="en-US"/>
              </w:rPr>
              <w:t>https</w:t>
            </w:r>
            <w:r>
              <w:rPr>
                <w:sz w:val="28"/>
              </w:rPr>
              <w:t>://</w:t>
            </w:r>
            <w:proofErr w:type="spellStart"/>
            <w:r>
              <w:rPr>
                <w:sz w:val="28"/>
                <w:lang w:val="en-US"/>
              </w:rPr>
              <w:t>znanium</w:t>
            </w:r>
            <w:proofErr w:type="spellEnd"/>
            <w:r>
              <w:rPr>
                <w:sz w:val="28"/>
              </w:rPr>
              <w:t>.</w:t>
            </w:r>
            <w:proofErr w:type="spellStart"/>
            <w:r>
              <w:rPr>
                <w:sz w:val="28"/>
                <w:lang w:val="en-US"/>
              </w:rPr>
              <w:t>ru</w:t>
            </w:r>
            <w:proofErr w:type="spellEnd"/>
            <w:r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catalog</w:t>
            </w:r>
            <w:r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product</w:t>
            </w:r>
            <w:r>
              <w:rPr>
                <w:sz w:val="28"/>
              </w:rPr>
              <w:t>/1981598</w:t>
            </w:r>
            <w:r>
              <w:rPr>
                <w:sz w:val="28"/>
                <w:lang w:val="en-US"/>
              </w:rPr>
              <w:t> </w:t>
            </w:r>
          </w:p>
        </w:tc>
      </w:tr>
      <w:tr w:rsidR="00DF27B7">
        <w:trPr>
          <w:trHeight w:val="272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21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35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DF27B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DF27B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- Официальный сайт </w:t>
                  </w:r>
                  <w:proofErr w:type="gramStart"/>
                  <w:r>
                    <w:rPr>
                      <w:sz w:val="28"/>
                    </w:rPr>
                    <w:t>Сибирского</w:t>
                  </w:r>
                  <w:proofErr w:type="gramEnd"/>
                  <w:r>
                    <w:rPr>
                      <w:sz w:val="28"/>
                    </w:rPr>
                    <w:t xml:space="preserve"> университета потребительской кооперации (</w:t>
                  </w:r>
                  <w:proofErr w:type="spellStart"/>
                  <w:r>
                    <w:rPr>
                      <w:sz w:val="28"/>
                    </w:rPr>
                    <w:t>СибУПК</w:t>
                  </w:r>
                  <w:proofErr w:type="spellEnd"/>
                  <w:r>
                    <w:rPr>
                      <w:sz w:val="28"/>
                    </w:rPr>
                    <w:t>): www.sibupk.su</w:t>
                  </w:r>
                </w:p>
              </w:tc>
            </w:tr>
            <w:tr w:rsidR="00DF27B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>- Электронная библиотека: www.koob.ru/</w:t>
                  </w:r>
                </w:p>
              </w:tc>
            </w:tr>
            <w:tr w:rsidR="00DF27B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294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8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DF27B7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DF27B7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DF27B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roofErr w:type="spellStart"/>
                  <w:r>
                    <w:rPr>
                      <w:sz w:val="24"/>
                    </w:rPr>
                    <w:t>Mathcad</w:t>
                  </w:r>
                  <w:proofErr w:type="spellEnd"/>
                  <w:r>
                    <w:rPr>
                      <w:sz w:val="24"/>
                    </w:rPr>
                    <w:t xml:space="preserve"> 14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DF27B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Excel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DF27B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  <w:tr w:rsidR="00DF27B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7B7" w:rsidRDefault="00036A79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DF27B7"/>
              </w:tc>
            </w:tr>
          </w:tbl>
          <w:p w:rsidR="00DF27B7" w:rsidRDefault="00DF27B7"/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27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DF27B7" w:rsidRDefault="00DF27B7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20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DF27B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7B7" w:rsidRDefault="00036A79">
                  <w:pPr>
                    <w:spacing w:before="200" w:after="200"/>
                    <w:ind w:firstLine="788"/>
                    <w:jc w:val="both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бакалавриата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DF27B7" w:rsidRDefault="00036A79">
                  <w:pPr>
                    <w:spacing w:after="200"/>
                    <w:ind w:firstLine="788"/>
                    <w:jc w:val="both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DF27B7" w:rsidRDefault="00DF27B7"/>
              </w:tc>
            </w:tr>
          </w:tbl>
          <w:p w:rsidR="00DF27B7" w:rsidRDefault="00DF27B7"/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126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p w:rsidR="00DF27B7" w:rsidRDefault="00DF27B7"/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141"/>
        </w:trPr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240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48" w:type="dxa"/>
            <w:gridSpan w:val="2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  <w:tr w:rsidR="00DF27B7">
        <w:trPr>
          <w:trHeight w:val="425"/>
        </w:trPr>
        <w:tc>
          <w:tcPr>
            <w:tcW w:w="9655" w:type="dxa"/>
            <w:gridSpan w:val="9"/>
            <w:tcMar>
              <w:left w:w="0" w:type="dxa"/>
              <w:right w:w="0" w:type="dxa"/>
            </w:tcMar>
          </w:tcPr>
          <w:p w:rsidR="00DF27B7" w:rsidRDefault="00DF27B7"/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DF27B7" w:rsidRDefault="00DF27B7">
            <w:pPr>
              <w:pStyle w:val="EmptyLayoutCell"/>
            </w:pPr>
          </w:p>
        </w:tc>
      </w:tr>
    </w:tbl>
    <w:p w:rsidR="00DF27B7" w:rsidRDefault="00DF27B7"/>
    <w:sectPr w:rsidR="00DF27B7">
      <w:footerReference w:type="default" r:id="rId10"/>
      <w:footerReference w:type="first" r:id="rId11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513" w:rsidRDefault="00036A79">
      <w:r>
        <w:separator/>
      </w:r>
    </w:p>
  </w:endnote>
  <w:endnote w:type="continuationSeparator" w:id="0">
    <w:p w:rsidR="00866513" w:rsidRDefault="00036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DF27B7">
      <w:tc>
        <w:tcPr>
          <w:tcW w:w="8796" w:type="dxa"/>
          <w:tcMar>
            <w:left w:w="0" w:type="dxa"/>
            <w:right w:w="0" w:type="dxa"/>
          </w:tcMar>
        </w:tcPr>
        <w:p w:rsidR="00DF27B7" w:rsidRDefault="00DF27B7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DF27B7" w:rsidRDefault="00DF27B7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DF27B7" w:rsidRDefault="00DF27B7">
          <w:pPr>
            <w:pStyle w:val="EmptyLayoutCell"/>
          </w:pPr>
        </w:p>
      </w:tc>
    </w:tr>
    <w:tr w:rsidR="00DF27B7">
      <w:tc>
        <w:tcPr>
          <w:tcW w:w="8796" w:type="dxa"/>
          <w:tcMar>
            <w:left w:w="0" w:type="dxa"/>
            <w:right w:w="0" w:type="dxa"/>
          </w:tcMar>
        </w:tcPr>
        <w:p w:rsidR="00DF27B7" w:rsidRDefault="00DF27B7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DF27B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F27B7" w:rsidRDefault="00DF27B7"/>
            </w:tc>
          </w:tr>
        </w:tbl>
        <w:p w:rsidR="00DF27B7" w:rsidRDefault="00DF27B7"/>
      </w:tc>
      <w:tc>
        <w:tcPr>
          <w:tcW w:w="463" w:type="dxa"/>
          <w:tcMar>
            <w:left w:w="0" w:type="dxa"/>
            <w:right w:w="0" w:type="dxa"/>
          </w:tcMar>
        </w:tcPr>
        <w:p w:rsidR="00DF27B7" w:rsidRDefault="00DF27B7">
          <w:pPr>
            <w:pStyle w:val="EmptyLayoutCell"/>
          </w:pPr>
        </w:p>
      </w:tc>
    </w:tr>
  </w:tbl>
  <w:p w:rsidR="00DF27B7" w:rsidRDefault="00DF27B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DF27B7">
      <w:tc>
        <w:tcPr>
          <w:tcW w:w="8796" w:type="dxa"/>
          <w:tcMar>
            <w:left w:w="0" w:type="dxa"/>
            <w:right w:w="0" w:type="dxa"/>
          </w:tcMar>
        </w:tcPr>
        <w:p w:rsidR="00DF27B7" w:rsidRDefault="00DF27B7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DF27B7" w:rsidRDefault="00DF27B7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DF27B7" w:rsidRDefault="00DF27B7">
          <w:pPr>
            <w:pStyle w:val="EmptyLayoutCell"/>
          </w:pPr>
        </w:p>
      </w:tc>
    </w:tr>
    <w:tr w:rsidR="00DF27B7">
      <w:tc>
        <w:tcPr>
          <w:tcW w:w="8796" w:type="dxa"/>
          <w:tcMar>
            <w:left w:w="0" w:type="dxa"/>
            <w:right w:w="0" w:type="dxa"/>
          </w:tcMar>
        </w:tcPr>
        <w:p w:rsidR="00DF27B7" w:rsidRDefault="00DF27B7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DF27B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F27B7" w:rsidRDefault="00DF27B7"/>
            </w:tc>
          </w:tr>
        </w:tbl>
        <w:p w:rsidR="00DF27B7" w:rsidRDefault="00DF27B7"/>
      </w:tc>
      <w:tc>
        <w:tcPr>
          <w:tcW w:w="463" w:type="dxa"/>
          <w:tcMar>
            <w:left w:w="0" w:type="dxa"/>
            <w:right w:w="0" w:type="dxa"/>
          </w:tcMar>
        </w:tcPr>
        <w:p w:rsidR="00DF27B7" w:rsidRDefault="00DF27B7">
          <w:pPr>
            <w:pStyle w:val="EmptyLayoutCell"/>
          </w:pPr>
        </w:p>
      </w:tc>
    </w:tr>
  </w:tbl>
  <w:p w:rsidR="00DF27B7" w:rsidRDefault="00DF27B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513" w:rsidRDefault="00036A79">
      <w:r>
        <w:separator/>
      </w:r>
    </w:p>
  </w:footnote>
  <w:footnote w:type="continuationSeparator" w:id="0">
    <w:p w:rsidR="00866513" w:rsidRDefault="00036A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940"/>
    <w:rsid w:val="00036A79"/>
    <w:rsid w:val="000B4B06"/>
    <w:rsid w:val="002A2940"/>
    <w:rsid w:val="003E32CD"/>
    <w:rsid w:val="00501FAE"/>
    <w:rsid w:val="00621977"/>
    <w:rsid w:val="00740CF8"/>
    <w:rsid w:val="00866513"/>
    <w:rsid w:val="0089040C"/>
    <w:rsid w:val="00DB7D1B"/>
    <w:rsid w:val="00DF27B7"/>
    <w:rsid w:val="00E052A7"/>
    <w:rsid w:val="00EB5A7F"/>
    <w:rsid w:val="00FC3054"/>
    <w:rsid w:val="614F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 w:qFormat="1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 w:qFormat="1"/>
    <w:lsdException w:name="toc 9" w:semiHidden="0" w:uiPriority="39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бычный1"/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1"/>
    <w:rPr>
      <w:sz w:val="2"/>
    </w:rPr>
  </w:style>
  <w:style w:type="character" w:customStyle="1" w:styleId="EmptyLayoutCell1">
    <w:name w:val="EmptyLayoutCell1"/>
    <w:basedOn w:val="14"/>
    <w:link w:val="EmptyLayoutCell"/>
    <w:rPr>
      <w:sz w:val="2"/>
    </w:rPr>
  </w:style>
  <w:style w:type="paragraph" w:customStyle="1" w:styleId="15">
    <w:name w:val="Основной шрифт абзаца1"/>
    <w:rPr>
      <w:color w:val="000000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9">
    <w:name w:val="Подзаголовок Знак"/>
    <w:link w:val="a8"/>
    <w:qFormat/>
    <w:rPr>
      <w:rFonts w:ascii="XO Thames" w:hAnsi="XO Thames"/>
      <w:i/>
      <w:sz w:val="24"/>
    </w:rPr>
  </w:style>
  <w:style w:type="character" w:customStyle="1" w:styleId="a7">
    <w:name w:val="Название Знак"/>
    <w:link w:val="a6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596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1697</Words>
  <Characters>9673</Characters>
  <Application>Microsoft Office Word</Application>
  <DocSecurity>0</DocSecurity>
  <Lines>80</Lines>
  <Paragraphs>22</Paragraphs>
  <ScaleCrop>false</ScaleCrop>
  <Company/>
  <LinksUpToDate>false</LinksUpToDate>
  <CharactersWithSpaces>11348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Железова Татьяна Александровна</cp:lastModifiedBy>
  <cp:revision>11</cp:revision>
  <dcterms:created xsi:type="dcterms:W3CDTF">2024-07-11T12:14:00Z</dcterms:created>
  <dcterms:modified xsi:type="dcterms:W3CDTF">2026-07-10T05:10:00Z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459BA92A13F04721A395C504F48C27A2_12</vt:lpwstr>
  </property>
</Properties>
</file>